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DB" w:rsidRPr="009177DB" w:rsidRDefault="009177DB" w:rsidP="00917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77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МУЗЫКЕ 1-4 КЛАССА</w:t>
      </w:r>
    </w:p>
    <w:p w:rsidR="009177DB" w:rsidRPr="009177DB" w:rsidRDefault="009177DB" w:rsidP="009177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7DB">
        <w:rPr>
          <w:rFonts w:ascii="Times New Roman" w:hAnsi="Times New Roman" w:cs="Times New Roman"/>
          <w:b/>
          <w:sz w:val="24"/>
          <w:szCs w:val="24"/>
        </w:rPr>
        <w:t>УМК «ШКОЛА РОССИИ»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>Рабочая программа по музыке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на основе Примерной рабочей программы по музыке Критской Е.Д, Сергеевой Г.П., Шмагиной Т. С. «Музыка» (УМК «Школа России»).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7DB">
        <w:rPr>
          <w:rFonts w:ascii="Times New Roman" w:hAnsi="Times New Roman" w:cs="Times New Roman"/>
          <w:sz w:val="24"/>
          <w:szCs w:val="24"/>
        </w:rPr>
        <w:t xml:space="preserve">1- 4 классов.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Для реализации программного материала используется учебник: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sym w:font="Symbol" w:char="F0B7"/>
      </w:r>
      <w:r w:rsidRPr="009177DB">
        <w:rPr>
          <w:rFonts w:ascii="Times New Roman" w:hAnsi="Times New Roman" w:cs="Times New Roman"/>
          <w:sz w:val="24"/>
          <w:szCs w:val="24"/>
        </w:rPr>
        <w:t xml:space="preserve"> Е.Д. Критская, Г.П. Сергеева, Т.С. Шмагина: учебник для общеобразовательных школ, 1 класс – Москва «Просвещение»; </w:t>
      </w:r>
      <w:r w:rsidRPr="009177DB">
        <w:rPr>
          <w:rFonts w:ascii="Times New Roman" w:hAnsi="Times New Roman" w:cs="Times New Roman"/>
          <w:sz w:val="24"/>
          <w:szCs w:val="24"/>
        </w:rPr>
        <w:sym w:font="Symbol" w:char="F0B7"/>
      </w:r>
      <w:r w:rsidRPr="009177DB">
        <w:rPr>
          <w:rFonts w:ascii="Times New Roman" w:hAnsi="Times New Roman" w:cs="Times New Roman"/>
          <w:sz w:val="24"/>
          <w:szCs w:val="24"/>
        </w:rPr>
        <w:t xml:space="preserve"> Е.Д. Критская, Г.П. Сергеева, Т.С. Шмагина: учебник для общеобразовательных школ, 2 класс – Москва «Просвещение»;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sym w:font="Symbol" w:char="F0B7"/>
      </w:r>
      <w:r w:rsidRPr="009177DB">
        <w:rPr>
          <w:rFonts w:ascii="Times New Roman" w:hAnsi="Times New Roman" w:cs="Times New Roman"/>
          <w:sz w:val="24"/>
          <w:szCs w:val="24"/>
        </w:rPr>
        <w:t xml:space="preserve"> Е.Д. Критская, Г.П. Сергеева, Т.С. Шмагина: учебник для общеобразовательных школ, 3 класс – Москва «Просвещение»;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sym w:font="Symbol" w:char="F0B7"/>
      </w:r>
      <w:r w:rsidRPr="009177DB">
        <w:rPr>
          <w:rFonts w:ascii="Times New Roman" w:hAnsi="Times New Roman" w:cs="Times New Roman"/>
          <w:sz w:val="24"/>
          <w:szCs w:val="24"/>
        </w:rPr>
        <w:t xml:space="preserve"> Е.Д. Критская, Г.П. Сергеева, Т.С. Шмагина: учебник для общеобразовательных школ, 4 класс – Москва «Просвещение».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>Программа по предмету «Музыка» построена с уч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9177DB">
        <w:rPr>
          <w:rFonts w:ascii="Times New Roman" w:hAnsi="Times New Roman" w:cs="Times New Roman"/>
          <w:sz w:val="24"/>
          <w:szCs w:val="24"/>
        </w:rPr>
        <w:t>ом основных положений художественно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77DB">
        <w:rPr>
          <w:rFonts w:ascii="Times New Roman" w:hAnsi="Times New Roman" w:cs="Times New Roman"/>
          <w:sz w:val="24"/>
          <w:szCs w:val="24"/>
        </w:rPr>
        <w:t>педагогической концепции Д. Б. Кабалевского.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7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9177DB">
        <w:rPr>
          <w:rFonts w:ascii="Times New Roman" w:hAnsi="Times New Roman" w:cs="Times New Roman"/>
          <w:sz w:val="24"/>
          <w:szCs w:val="24"/>
        </w:rPr>
        <w:t xml:space="preserve"> заключается в том, массовом музыкальном образовании и воспитании — формировании музыкальной культуры как неотъемлемой части духовной культуры школьников — наиболее полно отражающей интересы современного общества в развитии духовного потенциала подрастающего поколения.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С учетом требований, обозначенных в ФГОС начального общего образования и в соответствии с концептуальными положениями системы развивающего обучения, определены следующие задачи курса: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• 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• воспитание чувства музыки как основы музыкальной грамотности;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• 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• накопление тезауруса – багажа музыкальных впечатлений, интонационно-образного словаря, первоначальных знаний музыки и о музыке, формирование опыта музицирования, хорового исполнительства на основе развития певческого голоса, творческих способностей в различных видах музыкальной деятельности.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Учебный план предусматривает обязательное изучение музыки в 1-4 классах в объеме 135 часов.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- в 1 классе 33 часа, (1 час в неделю, 33 учебные недели);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lastRenderedPageBreak/>
        <w:t>- 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177DB">
        <w:rPr>
          <w:rFonts w:ascii="Times New Roman" w:hAnsi="Times New Roman" w:cs="Times New Roman"/>
          <w:sz w:val="24"/>
          <w:szCs w:val="24"/>
        </w:rPr>
        <w:t xml:space="preserve"> 2 классе 34 часа, (1 час в неделю, 34 учебные недели); </w:t>
      </w:r>
    </w:p>
    <w:p w:rsid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 xml:space="preserve">- в 3 классе 34 часа, (1 час в неделю, 34 учебные недели); </w:t>
      </w:r>
    </w:p>
    <w:p w:rsidR="007D29D7" w:rsidRPr="009177DB" w:rsidRDefault="009177DB" w:rsidP="009177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7DB">
        <w:rPr>
          <w:rFonts w:ascii="Times New Roman" w:hAnsi="Times New Roman" w:cs="Times New Roman"/>
          <w:sz w:val="24"/>
          <w:szCs w:val="24"/>
        </w:rPr>
        <w:t>- в 4 классе 34 часа, (1 час в неделю, 34 учебные недели).</w:t>
      </w:r>
    </w:p>
    <w:sectPr w:rsidR="007D29D7" w:rsidRPr="009177DB" w:rsidSect="009177DB">
      <w:pgSz w:w="11906" w:h="16838" w:code="9"/>
      <w:pgMar w:top="567" w:right="851" w:bottom="567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8D"/>
    <w:rsid w:val="0032258D"/>
    <w:rsid w:val="007D29D7"/>
    <w:rsid w:val="00864589"/>
    <w:rsid w:val="009177DB"/>
    <w:rsid w:val="00DB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Ландыш</cp:lastModifiedBy>
  <cp:revision>2</cp:revision>
  <dcterms:created xsi:type="dcterms:W3CDTF">2023-10-18T05:15:00Z</dcterms:created>
  <dcterms:modified xsi:type="dcterms:W3CDTF">2023-10-18T05:15:00Z</dcterms:modified>
</cp:coreProperties>
</file>